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00" w:lineRule="auto"/>
        <w:ind w:right="375"/>
        <w:jc w:val="center"/>
        <w:rPr>
          <w:rFonts w:ascii="Nunito" w:cs="Nunito" w:eastAsia="Nunito" w:hAnsi="Nunito"/>
          <w:b w:val="1"/>
          <w:bCs w:val="1"/>
          <w:sz w:val="36"/>
          <w:szCs w:val="36"/>
        </w:rPr>
      </w:pPr>
      <w:r w:rsidDel="00000000" w:rsidR="00000000" w:rsidRPr="00000000">
        <w:rPr>
          <w:rFonts w:ascii="Nunito" w:cs="Nunito" w:eastAsia="Nunito" w:hAnsi="Nunito"/>
          <w:b w:val="1"/>
          <w:bCs w:val="1"/>
          <w:sz w:val="36"/>
          <w:szCs w:val="36"/>
          <w:rtl w:val="0"/>
        </w:rPr>
        <w:t xml:space="preserve">PRIHLÁŠKA NA INOVAČNÉ VZDELÁVANIE</w:t>
      </w:r>
    </w:p>
    <w:tbl>
      <w:tblPr>
        <w:tblStyle w:val="Table1"/>
        <w:tblW w:w="9555.0" w:type="dxa"/>
        <w:jc w:val="left"/>
        <w:tblInd w:w="-60.0" w:type="dxa"/>
        <w:tblBorders>
          <w:top w:color="666666" w:space="0" w:sz="6" w:val="single"/>
          <w:left w:color="666666" w:space="0" w:sz="6" w:val="single"/>
          <w:bottom w:color="666666" w:space="0" w:sz="6" w:val="single"/>
          <w:right w:color="666666" w:space="0" w:sz="6" w:val="single"/>
          <w:insideH w:color="666666" w:space="0" w:sz="6" w:val="single"/>
          <w:insideV w:color="666666" w:space="0" w:sz="6" w:val="single"/>
        </w:tblBorders>
        <w:tblLayout w:type="fixed"/>
        <w:tblLook w:val="0600"/>
      </w:tblPr>
      <w:tblGrid>
        <w:gridCol w:w="2580"/>
        <w:gridCol w:w="6975"/>
        <w:tblGridChange w:id="0">
          <w:tblGrid>
            <w:gridCol w:w="2580"/>
            <w:gridCol w:w="6975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0.0" w:type="dxa"/>
              <w:bottom w:w="6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ind w:left="141.73228346456688" w:right="170.55118110236222" w:firstLine="0"/>
              <w:jc w:val="right"/>
              <w:rPr>
                <w:rFonts w:ascii="Nunito" w:cs="Nunito" w:eastAsia="Nunito" w:hAnsi="Nunito"/>
                <w:b w:val="1"/>
                <w:bCs w:val="1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rtl w:val="0"/>
              </w:rPr>
              <w:t xml:space="preserve">Názov projektu:</w:t>
            </w:r>
          </w:p>
        </w:tc>
        <w:tc>
          <w:tcPr>
            <w:tcBorders>
              <w:bottom w:color="666666" w:space="0" w:sz="6" w:val="single"/>
            </w:tcBorders>
            <w:shd w:fill="ffffff" w:val="clear"/>
            <w:tcMar>
              <w:top w:w="60.0" w:type="dxa"/>
              <w:left w:w="0.0" w:type="dxa"/>
              <w:bottom w:w="6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ind w:left="141.7322834645671" w:firstLine="0"/>
              <w:rPr>
                <w:rFonts w:ascii="Nunito" w:cs="Nunito" w:eastAsia="Nunito" w:hAnsi="Nunito"/>
              </w:rPr>
            </w:pPr>
            <w:r w:rsidDel="00000000" w:rsidR="00000000" w:rsidRPr="00000000">
              <w:rPr>
                <w:rFonts w:ascii="Nunito" w:cs="Nunito" w:eastAsia="Nunito" w:hAnsi="Nunito"/>
                <w:rtl w:val="0"/>
              </w:rPr>
              <w:t xml:space="preserve">Inovačné centrum Košického kraja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60.0" w:type="dxa"/>
              <w:left w:w="0.0" w:type="dxa"/>
              <w:bottom w:w="6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ind w:left="141.73228346456688" w:right="170.55118110236222" w:firstLine="0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Kód projektu:</w:t>
            </w:r>
          </w:p>
        </w:tc>
        <w:tc>
          <w:tcPr>
            <w:tcBorders>
              <w:bottom w:color="666666" w:space="0" w:sz="6" w:val="single"/>
            </w:tcBorders>
            <w:shd w:fill="ffffff" w:val="clear"/>
            <w:tcMar>
              <w:top w:w="60.0" w:type="dxa"/>
              <w:left w:w="0.0" w:type="dxa"/>
              <w:bottom w:w="6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ind w:left="141.7322834645671" w:firstLine="0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401101A846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tcMar>
              <w:top w:w="60.0" w:type="dxa"/>
              <w:left w:w="0.0" w:type="dxa"/>
              <w:bottom w:w="6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ind w:left="141.73228346456688" w:right="170.55118110236222" w:firstLine="0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Názov aktivity:</w:t>
            </w:r>
          </w:p>
        </w:tc>
        <w:tc>
          <w:tcPr>
            <w:tcBorders>
              <w:bottom w:color="666666" w:space="0" w:sz="6" w:val="single"/>
            </w:tcBorders>
            <w:shd w:fill="ffffff" w:val="clear"/>
            <w:tcMar>
              <w:top w:w="60.0" w:type="dxa"/>
              <w:left w:w="0.0" w:type="dxa"/>
              <w:bottom w:w="6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ind w:left="141.7322834645671" w:firstLine="0"/>
              <w:rPr>
                <w:rFonts w:ascii="Nunito" w:cs="Nunito" w:eastAsia="Nunito" w:hAnsi="Nunito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Inovačné vzdelávanie -</w:t>
            </w:r>
            <w:r w:rsidDel="00000000" w:rsidR="00000000" w:rsidRPr="00000000">
              <w:rPr>
                <w:rFonts w:ascii="Nunito" w:cs="Nunito" w:eastAsia="Nunito" w:hAnsi="Nunito"/>
                <w:sz w:val="18"/>
                <w:szCs w:val="18"/>
                <w:rtl w:val="0"/>
              </w:rPr>
              <w:t xml:space="preserve"> Poskytovateľ inovačného vzdelávania na základe Oprávnenia MŠVVaŠ SR č. 2023/10359:4-C2920 (Evidenčné číslo: 56/2023 - IV)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300" w:lineRule="auto"/>
              <w:jc w:val="right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Názov programu inovačného vzdelávania</w:t>
            </w: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:</w:t>
            </w:r>
          </w:p>
        </w:tc>
        <w:tc>
          <w:tcPr>
            <w:tcBorders>
              <w:top w:color="666666" w:space="0" w:sz="6" w:val="single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Inovuj a podnikaj </w:t>
            </w:r>
          </w:p>
        </w:tc>
      </w:tr>
    </w:tbl>
    <w:p w:rsidR="00000000" w:rsidDel="00000000" w:rsidP="00000000" w:rsidRDefault="00000000" w:rsidRPr="00000000" w14:paraId="0000000A">
      <w:pPr>
        <w:widowControl w:val="0"/>
        <w:spacing w:line="300" w:lineRule="auto"/>
        <w:ind w:right="375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15.0" w:type="dxa"/>
        <w:jc w:val="left"/>
        <w:tblInd w:w="-75.0" w:type="dxa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600"/>
      </w:tblPr>
      <w:tblGrid>
        <w:gridCol w:w="2610"/>
        <w:gridCol w:w="7005"/>
        <w:tblGridChange w:id="0">
          <w:tblGrid>
            <w:gridCol w:w="2610"/>
            <w:gridCol w:w="70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Titul, Meno, Priezvisko:</w:t>
            </w:r>
          </w:p>
        </w:tc>
        <w:tc>
          <w:tcPr>
            <w:tcBorders>
              <w:bottom w:color="cccccc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Rodné priezvisko:</w:t>
            </w:r>
          </w:p>
        </w:tc>
        <w:tc>
          <w:tcPr>
            <w:tcBorders>
              <w:bottom w:color="cccccc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Dátum a miesto narodenia:</w:t>
            </w:r>
          </w:p>
        </w:tc>
        <w:tc>
          <w:tcPr>
            <w:tcBorders>
              <w:bottom w:color="cccccc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Adresa trvalého pobytu:</w:t>
            </w:r>
          </w:p>
        </w:tc>
        <w:tc>
          <w:tcPr>
            <w:tcBorders>
              <w:bottom w:color="cccccc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E-mail 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Telefón:</w:t>
            </w:r>
          </w:p>
        </w:tc>
        <w:tc>
          <w:tcPr>
            <w:tcBorders>
              <w:bottom w:color="cccccc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Názov zamestnávateľa (školy):</w:t>
            </w:r>
          </w:p>
        </w:tc>
        <w:tc>
          <w:tcPr>
            <w:tcBorders>
              <w:bottom w:color="cccccc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Adresa školy:</w:t>
            </w:r>
          </w:p>
        </w:tc>
        <w:tc>
          <w:tcPr>
            <w:tcBorders>
              <w:bottom w:color="cccccc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Kategória / Podkategória:</w:t>
            </w:r>
          </w:p>
        </w:tc>
        <w:tc>
          <w:tcPr>
            <w:tcBorders>
              <w:bottom w:color="cccccc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Učiteľ všeobecného vzdelávania v strednej škole 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alebo Učiteľ odborného vzdelávania a prípravy v strednej škol</w:t>
            </w:r>
            <w:r w:rsidDel="00000000" w:rsidR="00000000" w:rsidRPr="00000000">
              <w:rPr>
                <w:rFonts w:ascii="Nunito" w:cs="Nunito" w:eastAsia="Nunito" w:hAnsi="Nunito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Nunito" w:cs="Nunito" w:eastAsia="Nunito" w:hAnsi="Nunito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Nunito" w:cs="Nunito" w:eastAsia="Nunito" w:hAnsi="Nunito"/>
                <w:i w:val="1"/>
                <w:iCs w:val="1"/>
                <w:sz w:val="18"/>
                <w:szCs w:val="18"/>
                <w:rtl w:val="0"/>
              </w:rPr>
              <w:t xml:space="preserve">podčiarknite prosím  jednu z možností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right"/>
              <w:rPr>
                <w:rFonts w:ascii="Nunito" w:cs="Nunito" w:eastAsia="Nunito" w:hAnsi="Nuni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b w:val="1"/>
                <w:bCs w:val="1"/>
                <w:sz w:val="20"/>
                <w:szCs w:val="20"/>
                <w:rtl w:val="0"/>
              </w:rPr>
              <w:t xml:space="preserve">Vyučovaný predmet:</w:t>
            </w:r>
          </w:p>
        </w:tc>
        <w:tc>
          <w:tcPr>
            <w:tcBorders>
              <w:bottom w:color="cccccc" w:space="0" w:sz="6" w:val="single"/>
            </w:tcBorders>
            <w:shd w:fill="auto" w:val="clear"/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Inovuj a podnikaj / 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Iné: ...................................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widowControl w:val="0"/>
        <w:spacing w:line="240" w:lineRule="auto"/>
        <w:rPr>
          <w:rFonts w:ascii="Nunito" w:cs="Nunito" w:eastAsia="Nunito" w:hAnsi="Nuni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40" w:lineRule="auto"/>
        <w:rPr>
          <w:rFonts w:ascii="Nunito" w:cs="Nunito" w:eastAsia="Nunito" w:hAnsi="Nunito"/>
          <w:sz w:val="20"/>
          <w:szCs w:val="20"/>
        </w:rPr>
      </w:pPr>
      <w:r w:rsidDel="00000000" w:rsidR="00000000" w:rsidRPr="00000000">
        <w:rPr>
          <w:rFonts w:ascii="Nunito" w:cs="Nunito" w:eastAsia="Nunito" w:hAnsi="Nunito"/>
          <w:sz w:val="20"/>
          <w:szCs w:val="20"/>
          <w:rtl w:val="0"/>
        </w:rPr>
        <w:t xml:space="preserve">Svojím podpisom potvrdzujem správnosť údajov a beriem na vedomie </w:t>
      </w:r>
      <w:r w:rsidDel="00000000" w:rsidR="00000000" w:rsidRPr="00000000">
        <w:rPr>
          <w:rFonts w:ascii="Nunito" w:cs="Nunito" w:eastAsia="Nunito" w:hAnsi="Nunito"/>
          <w:color w:val="1f1f1f"/>
          <w:sz w:val="20"/>
          <w:szCs w:val="20"/>
          <w:rtl w:val="0"/>
        </w:rPr>
        <w:t xml:space="preserve"> spracovanie osobných údajov pre účely organizácie inovačného vzdelávania a vystavenia osvedčenia o absolvovaní poskytovateľom ktorého je Inovačné centrum Košického kraja (ICKK). Spracúvanie je založené na súhlase dotknutej osoby a riadi sa podľa platnej legislatívy na Slovensku a v Európe (vrátane GDPR).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40" w:lineRule="auto"/>
        <w:rPr>
          <w:rFonts w:ascii="Nunito" w:cs="Nunito" w:eastAsia="Nunito" w:hAnsi="Nuni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Ind w:w="3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50"/>
        <w:gridCol w:w="4695"/>
        <w:tblGridChange w:id="0">
          <w:tblGrid>
            <w:gridCol w:w="4650"/>
            <w:gridCol w:w="46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Dátum: ....................................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..........................................................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Nunito" w:cs="Nunito" w:eastAsia="Nunito" w:hAnsi="Nunito"/>
                <w:sz w:val="20"/>
                <w:szCs w:val="20"/>
              </w:rPr>
            </w:pPr>
            <w:r w:rsidDel="00000000" w:rsidR="00000000" w:rsidRPr="00000000">
              <w:rPr>
                <w:rFonts w:ascii="Nunito" w:cs="Nunito" w:eastAsia="Nunito" w:hAnsi="Nunito"/>
                <w:sz w:val="20"/>
                <w:szCs w:val="20"/>
                <w:rtl w:val="0"/>
              </w:rPr>
              <w:t xml:space="preserve">             podpis účastníka</w:t>
            </w:r>
          </w:p>
        </w:tc>
      </w:tr>
    </w:tbl>
    <w:p w:rsidR="00000000" w:rsidDel="00000000" w:rsidP="00000000" w:rsidRDefault="00000000" w:rsidRPr="00000000" w14:paraId="00000032">
      <w:pPr>
        <w:widowControl w:val="0"/>
        <w:rPr>
          <w:rFonts w:ascii="Nunito" w:cs="Nunito" w:eastAsia="Nunito" w:hAnsi="Nuni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566.929133858267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widowControl w:val="0"/>
      <w:spacing w:before="75" w:lineRule="auto"/>
      <w:jc w:val="center"/>
      <w:rPr/>
    </w:pPr>
    <w:r w:rsidDel="00000000" w:rsidR="00000000" w:rsidRPr="00000000">
      <w:rPr>
        <w:rFonts w:ascii="Nunito" w:cs="Nunito" w:eastAsia="Nunito" w:hAnsi="Nunito"/>
        <w:sz w:val="18"/>
        <w:szCs w:val="18"/>
        <w:rtl w:val="0"/>
      </w:rPr>
      <w:t xml:space="preserve">Tento projekt je spolufinancovaný Európskou úniou v rámci Programu Slovensko.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widowControl w:val="0"/>
      <w:spacing w:line="240" w:lineRule="auto"/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2333625</wp:posOffset>
          </wp:positionH>
          <wp:positionV relativeFrom="page">
            <wp:posOffset>395288</wp:posOffset>
          </wp:positionV>
          <wp:extent cx="4498521" cy="54292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41772" l="-41772" r="0" t="0"/>
                  <a:stretch>
                    <a:fillRect/>
                  </a:stretch>
                </pic:blipFill>
                <pic:spPr>
                  <a:xfrm>
                    <a:off x="0" y="0"/>
                    <a:ext cx="4498521" cy="5429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180975</wp:posOffset>
          </wp:positionH>
          <wp:positionV relativeFrom="paragraph">
            <wp:posOffset>-123824</wp:posOffset>
          </wp:positionV>
          <wp:extent cx="1186082" cy="66956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6082" cy="66956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widowControl w:val="0"/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widowControl w:val="0"/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widowControl w:val="0"/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widowControl w:val="0"/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